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04EF" w14:textId="77777777" w:rsidR="00EA043C" w:rsidRPr="00EA043C" w:rsidRDefault="00EA043C" w:rsidP="00EA043C">
      <w:pPr>
        <w:rPr>
          <w:b/>
          <w:bCs/>
        </w:rPr>
      </w:pPr>
      <w:r w:rsidRPr="00EA043C">
        <w:rPr>
          <w:b/>
          <w:bCs/>
        </w:rPr>
        <w:t>Model Use of AI in Ministry</w:t>
      </w:r>
    </w:p>
    <w:p w14:paraId="5DD344F3" w14:textId="77777777" w:rsidR="00EA043C" w:rsidRPr="00EA043C" w:rsidRDefault="00EA043C" w:rsidP="00EA043C">
      <w:r w:rsidRPr="00EA043C">
        <w:rPr>
          <w:b/>
          <w:bCs/>
        </w:rPr>
        <w:t>[Your Church Name]</w:t>
      </w:r>
      <w:r w:rsidRPr="00EA043C">
        <w:t> </w:t>
      </w:r>
      <w:r w:rsidRPr="00EA043C">
        <w:rPr>
          <w:b/>
          <w:bCs/>
        </w:rPr>
        <w:t>Policy Effective Date:</w:t>
      </w:r>
      <w:r w:rsidRPr="00EA043C">
        <w:t> [Date] </w:t>
      </w:r>
      <w:r w:rsidRPr="00EA043C">
        <w:rPr>
          <w:b/>
          <w:bCs/>
        </w:rPr>
        <w:t>Last Reviewed:</w:t>
      </w:r>
      <w:r w:rsidRPr="00EA043C">
        <w:t> [Date] </w:t>
      </w:r>
      <w:r w:rsidRPr="00EA043C">
        <w:rPr>
          <w:b/>
          <w:bCs/>
        </w:rPr>
        <w:t>Approved By:</w:t>
      </w:r>
      <w:r w:rsidRPr="00EA043C">
        <w:t> [Name/Title or Board]</w:t>
      </w:r>
    </w:p>
    <w:p w14:paraId="0D090F7F" w14:textId="77777777" w:rsidR="00EA043C" w:rsidRPr="00EA043C" w:rsidRDefault="00000000" w:rsidP="00EA043C">
      <w:r>
        <w:pict w14:anchorId="7102A9E5">
          <v:rect id="_x0000_i1025" style="width:0;height:.75pt" o:hralign="center" o:hrstd="t" o:hr="t" fillcolor="#a0a0a0" stroked="f"/>
        </w:pict>
      </w:r>
    </w:p>
    <w:p w14:paraId="2FA44039" w14:textId="77777777" w:rsidR="00EA043C" w:rsidRPr="00EA043C" w:rsidRDefault="00EA043C" w:rsidP="00EA043C">
      <w:pPr>
        <w:rPr>
          <w:b/>
          <w:bCs/>
        </w:rPr>
      </w:pPr>
      <w:r w:rsidRPr="00EA043C">
        <w:rPr>
          <w:b/>
          <w:bCs/>
        </w:rPr>
        <w:t>Purpose</w:t>
      </w:r>
    </w:p>
    <w:p w14:paraId="4B409051" w14:textId="77777777" w:rsidR="00EA043C" w:rsidRPr="00EA043C" w:rsidRDefault="00EA043C" w:rsidP="00EA043C">
      <w:r w:rsidRPr="00EA043C">
        <w:t xml:space="preserve">Artificial intelligence tools are increasingly part of how ministry </w:t>
      </w:r>
      <w:proofErr w:type="gramStart"/>
      <w:r w:rsidRPr="00EA043C">
        <w:t>teams</w:t>
      </w:r>
      <w:proofErr w:type="gramEnd"/>
      <w:r w:rsidRPr="00EA043C">
        <w:t xml:space="preserve"> work. Staff use AI to draft communications, brainstorm ideas, generate graphics, and answer operational questions. These tools can genuinely improve efficiency and free up time for the work that matters most.</w:t>
      </w:r>
    </w:p>
    <w:p w14:paraId="06ED4374" w14:textId="77777777" w:rsidR="00EA043C" w:rsidRPr="00EA043C" w:rsidRDefault="00EA043C" w:rsidP="00EA043C">
      <w:r w:rsidRPr="00EA043C">
        <w:t>But AI also introduces real risks: confidentiality breaches, copyright exposure, inaccurate information presented as fact, and the subtle erosion of the human connection that defines church life. This policy establishes clear, practical guardrails so your team can use AI confidently while protecting your ministry, your people, and your mission.</w:t>
      </w:r>
    </w:p>
    <w:p w14:paraId="57416C51" w14:textId="77777777" w:rsidR="00EA043C" w:rsidRPr="00EA043C" w:rsidRDefault="00EA043C" w:rsidP="00EA043C">
      <w:r w:rsidRPr="00EA043C">
        <w:t>This is not a ban on technology. It's a framework for using it wisely.</w:t>
      </w:r>
    </w:p>
    <w:p w14:paraId="03E53B97" w14:textId="77777777" w:rsidR="00EA043C" w:rsidRPr="00EA043C" w:rsidRDefault="00000000" w:rsidP="00EA043C">
      <w:r>
        <w:pict w14:anchorId="0E3CACCE">
          <v:rect id="_x0000_i1026" style="width:0;height:.75pt" o:hralign="center" o:hrstd="t" o:hr="t" fillcolor="#a0a0a0" stroked="f"/>
        </w:pict>
      </w:r>
    </w:p>
    <w:p w14:paraId="0C2BD35F" w14:textId="77777777" w:rsidR="00EA043C" w:rsidRPr="00EA043C" w:rsidRDefault="00EA043C" w:rsidP="00EA043C">
      <w:pPr>
        <w:rPr>
          <w:b/>
          <w:bCs/>
        </w:rPr>
      </w:pPr>
      <w:r w:rsidRPr="00EA043C">
        <w:rPr>
          <w:b/>
          <w:bCs/>
        </w:rPr>
        <w:t>Scope</w:t>
      </w:r>
    </w:p>
    <w:p w14:paraId="085889E1" w14:textId="77777777" w:rsidR="00EA043C" w:rsidRPr="00EA043C" w:rsidRDefault="00EA043C" w:rsidP="00EA043C">
      <w:r w:rsidRPr="00EA043C">
        <w:t>This policy applies to all staff members, volunteers, contractors, and ministry leaders who use AI-powered tools (including but not limited to ChatGPT, Google Gemini, Claude, Microsoft Copilot, AI image generators, and AI writing assistants) in connection with ministry operations, communications, or programs.</w:t>
      </w:r>
    </w:p>
    <w:p w14:paraId="47AE3037" w14:textId="77777777" w:rsidR="00EA043C" w:rsidRPr="00EA043C" w:rsidRDefault="00000000" w:rsidP="00EA043C">
      <w:r>
        <w:pict w14:anchorId="48BE22FE">
          <v:rect id="_x0000_i1027" style="width:0;height:.75pt" o:hralign="center" o:hrstd="t" o:hr="t" fillcolor="#a0a0a0" stroked="f"/>
        </w:pict>
      </w:r>
    </w:p>
    <w:p w14:paraId="007C7FA8" w14:textId="77777777" w:rsidR="00EA043C" w:rsidRPr="00EA043C" w:rsidRDefault="00EA043C" w:rsidP="00EA043C">
      <w:pPr>
        <w:rPr>
          <w:b/>
          <w:bCs/>
        </w:rPr>
      </w:pPr>
      <w:r w:rsidRPr="00EA043C">
        <w:rPr>
          <w:b/>
          <w:bCs/>
        </w:rPr>
        <w:t>1. Protecting Confidential Information</w:t>
      </w:r>
    </w:p>
    <w:p w14:paraId="433A030F" w14:textId="77777777" w:rsidR="00EA043C" w:rsidRPr="00EA043C" w:rsidRDefault="00EA043C" w:rsidP="00EA043C">
      <w:r w:rsidRPr="00EA043C">
        <w:rPr>
          <w:b/>
          <w:bCs/>
        </w:rPr>
        <w:t>Policy:</w:t>
      </w:r>
      <w:r w:rsidRPr="00EA043C">
        <w:t> No member names, personal details, counseling notes, prayer requests, financial information, health disclosures, or pastoral care records may be entered into any public AI tool.</w:t>
      </w:r>
    </w:p>
    <w:p w14:paraId="239424AD" w14:textId="77777777" w:rsidR="00EA043C" w:rsidRPr="00EA043C" w:rsidRDefault="00EA043C" w:rsidP="00EA043C">
      <w:r w:rsidRPr="00EA043C">
        <w:rPr>
          <w:b/>
          <w:bCs/>
        </w:rPr>
        <w:t>Why this matters:</w:t>
      </w:r>
      <w:r w:rsidRPr="00EA043C">
        <w:t xml:space="preserve"> Public AI tools may store and learn from user inputs. Information </w:t>
      </w:r>
      <w:proofErr w:type="gramStart"/>
      <w:r w:rsidRPr="00EA043C">
        <w:t>entered into</w:t>
      </w:r>
      <w:proofErr w:type="gramEnd"/>
      <w:r w:rsidRPr="00EA043C">
        <w:t xml:space="preserve"> these platforms can be used to train future models, potentially surfacing sensitive details in responses to other users. A breach of pastoral confidentiality damages </w:t>
      </w:r>
      <w:proofErr w:type="gramStart"/>
      <w:r w:rsidRPr="00EA043C">
        <w:t>trust</w:t>
      </w:r>
      <w:proofErr w:type="gramEnd"/>
      <w:r w:rsidRPr="00EA043C">
        <w:t xml:space="preserve"> and may expose the church to legal liability.</w:t>
      </w:r>
    </w:p>
    <w:p w14:paraId="054FD811" w14:textId="77777777" w:rsidR="00EA043C" w:rsidRPr="00EA043C" w:rsidRDefault="00EA043C" w:rsidP="00EA043C">
      <w:r w:rsidRPr="00EA043C">
        <w:rPr>
          <w:b/>
          <w:bCs/>
        </w:rPr>
        <w:t>Requirements:</w:t>
      </w:r>
    </w:p>
    <w:p w14:paraId="6320C822" w14:textId="77777777" w:rsidR="00EA043C" w:rsidRPr="00EA043C" w:rsidRDefault="00EA043C" w:rsidP="00EA043C">
      <w:pPr>
        <w:numPr>
          <w:ilvl w:val="0"/>
          <w:numId w:val="1"/>
        </w:numPr>
      </w:pPr>
      <w:r w:rsidRPr="00EA043C">
        <w:lastRenderedPageBreak/>
        <w:t>Never paste member names, contact information, or giving records into public AI tools.</w:t>
      </w:r>
    </w:p>
    <w:p w14:paraId="7BAAB6E3" w14:textId="77777777" w:rsidR="00EA043C" w:rsidRPr="00EA043C" w:rsidRDefault="00EA043C" w:rsidP="00EA043C">
      <w:pPr>
        <w:numPr>
          <w:ilvl w:val="0"/>
          <w:numId w:val="1"/>
        </w:numPr>
      </w:pPr>
      <w:r w:rsidRPr="00EA043C">
        <w:t>Never input counseling session notes, prayer request details, or personal disclosures.</w:t>
      </w:r>
    </w:p>
    <w:p w14:paraId="5F3709F0" w14:textId="77777777" w:rsidR="00EA043C" w:rsidRPr="00EA043C" w:rsidRDefault="00EA043C" w:rsidP="00EA043C">
      <w:pPr>
        <w:numPr>
          <w:ilvl w:val="0"/>
          <w:numId w:val="1"/>
        </w:numPr>
      </w:pPr>
      <w:r w:rsidRPr="00EA043C">
        <w:t>Never upload documents containing personally identifiable information (PII) to AI platforms.</w:t>
      </w:r>
    </w:p>
    <w:p w14:paraId="5D85368B" w14:textId="77777777" w:rsidR="00EA043C" w:rsidRPr="00EA043C" w:rsidRDefault="00EA043C" w:rsidP="00EA043C">
      <w:pPr>
        <w:numPr>
          <w:ilvl w:val="0"/>
          <w:numId w:val="1"/>
        </w:numPr>
      </w:pPr>
      <w:r w:rsidRPr="00EA043C">
        <w:t>If AI assistance is needed for sensitive work, use only enterprise-grade tools with data protection agreements (e.g., Microsoft 365 Copilot, Google Workspace AI with Business Associate Agreements).</w:t>
      </w:r>
    </w:p>
    <w:p w14:paraId="5A8A6416" w14:textId="77777777" w:rsidR="00EA043C" w:rsidRPr="00EA043C" w:rsidRDefault="00EA043C" w:rsidP="00EA043C">
      <w:pPr>
        <w:numPr>
          <w:ilvl w:val="0"/>
          <w:numId w:val="1"/>
        </w:numPr>
      </w:pPr>
      <w:r w:rsidRPr="00EA043C">
        <w:t>When using AI to draft communications (emails, newsletters, follow-ups), remove all identifying details before inputting text. Use generic placeholders instead: "[member name]," "[specific situation]."</w:t>
      </w:r>
    </w:p>
    <w:p w14:paraId="0A2E87EC" w14:textId="77777777" w:rsidR="00EA043C" w:rsidRPr="00EA043C" w:rsidRDefault="00000000" w:rsidP="00EA043C">
      <w:r>
        <w:pict w14:anchorId="4151410A">
          <v:rect id="_x0000_i1028" style="width:0;height:.75pt" o:hralign="center" o:hrstd="t" o:hr="t" fillcolor="#a0a0a0" stroked="f"/>
        </w:pict>
      </w:r>
    </w:p>
    <w:p w14:paraId="362119BD" w14:textId="77777777" w:rsidR="00EA043C" w:rsidRPr="00EA043C" w:rsidRDefault="00EA043C" w:rsidP="00EA043C">
      <w:pPr>
        <w:rPr>
          <w:b/>
          <w:bCs/>
        </w:rPr>
      </w:pPr>
      <w:r w:rsidRPr="00EA043C">
        <w:rPr>
          <w:b/>
          <w:bCs/>
        </w:rPr>
        <w:t>2. Copyright, Likeness, and Content Standards</w:t>
      </w:r>
    </w:p>
    <w:p w14:paraId="2EE5398F" w14:textId="77777777" w:rsidR="00EA043C" w:rsidRPr="00EA043C" w:rsidRDefault="00EA043C" w:rsidP="00EA043C">
      <w:r w:rsidRPr="00EA043C">
        <w:rPr>
          <w:b/>
          <w:bCs/>
        </w:rPr>
        <w:t>Policy:</w:t>
      </w:r>
      <w:r w:rsidRPr="00EA043C">
        <w:t> All AI-generated content must be treated as a first draft requiring human review before publication. AI must never be used to generate images, video, or audio depicting real, identifiable people without explicit written consent.</w:t>
      </w:r>
    </w:p>
    <w:p w14:paraId="2ADDEAE2" w14:textId="77777777" w:rsidR="00EA043C" w:rsidRPr="00EA043C" w:rsidRDefault="00EA043C" w:rsidP="00EA043C">
      <w:r w:rsidRPr="00EA043C">
        <w:rPr>
          <w:b/>
          <w:bCs/>
        </w:rPr>
        <w:t>Why this matters:</w:t>
      </w:r>
      <w:r w:rsidRPr="00EA043C">
        <w:t> AI can unknowingly reproduce copyrighted material from its training data. The </w:t>
      </w:r>
      <w:hyperlink r:id="rId5" w:history="1">
        <w:r w:rsidRPr="00EA043C">
          <w:rPr>
            <w:rStyle w:val="Hyperlink"/>
          </w:rPr>
          <w:t>U.S. Copyright Office</w:t>
        </w:r>
      </w:hyperlink>
      <w:r w:rsidRPr="00EA043C">
        <w:t> has clarified that purely AI-generated works are generally not copyrightable, but reproducing copyrighted content through AI can create liability. Three areas of particular concern for churches: worship music (CCLI compliance), sermon content (unattributed reproduction of published material), and graphics (mimicking copyrighted artwork).</w:t>
      </w:r>
    </w:p>
    <w:p w14:paraId="1E88A1F7" w14:textId="77777777" w:rsidR="00EA043C" w:rsidRPr="00EA043C" w:rsidRDefault="00EA043C" w:rsidP="00EA043C">
      <w:r w:rsidRPr="00EA043C">
        <w:t>AI also creates a distinct likeness risk. Image and video generators can produce realistic depictions of real people. Under </w:t>
      </w:r>
      <w:hyperlink r:id="rId6" w:history="1">
        <w:r w:rsidRPr="00EA043C">
          <w:rPr>
            <w:rStyle w:val="Hyperlink"/>
          </w:rPr>
          <w:t>California Civil Code § 3344</w:t>
        </w:r>
      </w:hyperlink>
      <w:r w:rsidRPr="00EA043C">
        <w:t>, using someone's name, voice, photograph, or likeness without consent for commercial or promotional purposes violates their right of publicity. California's AB 2602 and AB 1836 (2024) specifically address AI-generated digital replicas, with heightened protections for minors. A volunteer creating AI images of a well-known pastor for promotional materials, or AI-generated images resembling real children for VBS flyers, could expose the church to legal claims.</w:t>
      </w:r>
    </w:p>
    <w:p w14:paraId="7ABA4D9B" w14:textId="77777777" w:rsidR="00EA043C" w:rsidRPr="00EA043C" w:rsidRDefault="00EA043C" w:rsidP="00EA043C">
      <w:r w:rsidRPr="00EA043C">
        <w:rPr>
          <w:b/>
          <w:bCs/>
        </w:rPr>
        <w:t>Requirements:</w:t>
      </w:r>
    </w:p>
    <w:p w14:paraId="58401B15" w14:textId="77777777" w:rsidR="00EA043C" w:rsidRPr="00EA043C" w:rsidRDefault="00EA043C" w:rsidP="00EA043C">
      <w:pPr>
        <w:numPr>
          <w:ilvl w:val="0"/>
          <w:numId w:val="2"/>
        </w:numPr>
      </w:pPr>
      <w:r w:rsidRPr="00EA043C">
        <w:t>Review all AI-generated text for unattributed quotes, paraphrased passages from published works, and content that closely mirrors copyrighted material.</w:t>
      </w:r>
    </w:p>
    <w:p w14:paraId="2E5BE480" w14:textId="77777777" w:rsidR="00EA043C" w:rsidRPr="00EA043C" w:rsidRDefault="00EA043C" w:rsidP="00EA043C">
      <w:pPr>
        <w:numPr>
          <w:ilvl w:val="0"/>
          <w:numId w:val="2"/>
        </w:numPr>
      </w:pPr>
      <w:r w:rsidRPr="00EA043C">
        <w:lastRenderedPageBreak/>
        <w:t xml:space="preserve">Do not use AI to generate worship music or lyrics without legal review. CCLI licensing does not cover AI-derived </w:t>
      </w:r>
      <w:proofErr w:type="gramStart"/>
      <w:r w:rsidRPr="00EA043C">
        <w:t>works</w:t>
      </w:r>
      <w:proofErr w:type="gramEnd"/>
      <w:r w:rsidRPr="00EA043C">
        <w:t>.</w:t>
      </w:r>
    </w:p>
    <w:p w14:paraId="1659BD3F" w14:textId="77777777" w:rsidR="00EA043C" w:rsidRPr="00EA043C" w:rsidRDefault="00EA043C" w:rsidP="00EA043C">
      <w:pPr>
        <w:numPr>
          <w:ilvl w:val="0"/>
          <w:numId w:val="2"/>
        </w:numPr>
      </w:pPr>
      <w:r w:rsidRPr="00EA043C">
        <w:t>Do not publish AI-generated images without verifying they do not closely replicate copyrighted photographs or artwork.</w:t>
      </w:r>
    </w:p>
    <w:p w14:paraId="0BBDDCF3" w14:textId="77777777" w:rsidR="00EA043C" w:rsidRPr="00EA043C" w:rsidRDefault="00EA043C" w:rsidP="00EA043C">
      <w:pPr>
        <w:numPr>
          <w:ilvl w:val="0"/>
          <w:numId w:val="2"/>
        </w:numPr>
      </w:pPr>
      <w:r w:rsidRPr="00EA043C">
        <w:t>Never use AI to generate images, video, or audio depicting real, identifiable people (congregation members, public figures, or minors) without explicit written consent.</w:t>
      </w:r>
    </w:p>
    <w:p w14:paraId="0DD21F90" w14:textId="77777777" w:rsidR="00EA043C" w:rsidRPr="00EA043C" w:rsidRDefault="00EA043C" w:rsidP="00EA043C">
      <w:pPr>
        <w:numPr>
          <w:ilvl w:val="0"/>
          <w:numId w:val="2"/>
        </w:numPr>
      </w:pPr>
      <w:r w:rsidRPr="00EA043C">
        <w:t xml:space="preserve">Exercise </w:t>
      </w:r>
      <w:proofErr w:type="gramStart"/>
      <w:r w:rsidRPr="00EA043C">
        <w:t>particular caution</w:t>
      </w:r>
      <w:proofErr w:type="gramEnd"/>
      <w:r w:rsidRPr="00EA043C">
        <w:t xml:space="preserve"> with AI-generated imagery of children. California law provides heightened protections for minors' likeness rights.</w:t>
      </w:r>
    </w:p>
    <w:p w14:paraId="51117D27" w14:textId="77777777" w:rsidR="00EA043C" w:rsidRPr="00EA043C" w:rsidRDefault="00EA043C" w:rsidP="00EA043C">
      <w:pPr>
        <w:numPr>
          <w:ilvl w:val="0"/>
          <w:numId w:val="2"/>
        </w:numPr>
      </w:pPr>
      <w:r w:rsidRPr="00EA043C">
        <w:t>Do not create AI-generated depictions of celebrities, public figures, or well-known pastors for church promotions, social media, or any ministry communications.</w:t>
      </w:r>
    </w:p>
    <w:p w14:paraId="26FB1098" w14:textId="77777777" w:rsidR="00EA043C" w:rsidRPr="00EA043C" w:rsidRDefault="00EA043C" w:rsidP="00EA043C">
      <w:pPr>
        <w:numPr>
          <w:ilvl w:val="0"/>
          <w:numId w:val="2"/>
        </w:numPr>
      </w:pPr>
      <w:r w:rsidRPr="00EA043C">
        <w:t>Credit original sources when AI surfaces ideas, frameworks, or data from identifiable works.</w:t>
      </w:r>
    </w:p>
    <w:p w14:paraId="08B85F61" w14:textId="77777777" w:rsidR="00EA043C" w:rsidRPr="00EA043C" w:rsidRDefault="00EA043C" w:rsidP="00EA043C">
      <w:pPr>
        <w:numPr>
          <w:ilvl w:val="0"/>
          <w:numId w:val="2"/>
        </w:numPr>
      </w:pPr>
      <w:r w:rsidRPr="00EA043C">
        <w:t>Assign a designated reviewer for all AI-generated content before it is published, posted, or distributed.</w:t>
      </w:r>
    </w:p>
    <w:p w14:paraId="242FBCA5" w14:textId="77777777" w:rsidR="00EA043C" w:rsidRPr="00EA043C" w:rsidRDefault="00000000" w:rsidP="00EA043C">
      <w:r>
        <w:pict w14:anchorId="65390382">
          <v:rect id="_x0000_i1029" style="width:0;height:.75pt" o:hralign="center" o:hrstd="t" o:hr="t" fillcolor="#a0a0a0" stroked="f"/>
        </w:pict>
      </w:r>
    </w:p>
    <w:p w14:paraId="5664C674" w14:textId="77777777" w:rsidR="00EA043C" w:rsidRPr="00EA043C" w:rsidRDefault="00EA043C" w:rsidP="00EA043C">
      <w:pPr>
        <w:rPr>
          <w:b/>
          <w:bCs/>
        </w:rPr>
      </w:pPr>
      <w:r w:rsidRPr="00EA043C">
        <w:rPr>
          <w:b/>
          <w:bCs/>
        </w:rPr>
        <w:t>3. Legal, Compliance, and Safety Matters</w:t>
      </w:r>
    </w:p>
    <w:p w14:paraId="731E390A" w14:textId="77777777" w:rsidR="00EA043C" w:rsidRPr="00EA043C" w:rsidRDefault="00EA043C" w:rsidP="00EA043C">
      <w:r w:rsidRPr="00EA043C">
        <w:rPr>
          <w:b/>
          <w:bCs/>
        </w:rPr>
        <w:t>Policy:</w:t>
      </w:r>
      <w:r w:rsidRPr="00EA043C">
        <w:t> AI must never be used as the basis for decisions involving legal compliance, mandated reporting, employment law, child safety, tax-exempt status, or insurance matters.</w:t>
      </w:r>
    </w:p>
    <w:p w14:paraId="697F19DC" w14:textId="77777777" w:rsidR="00EA043C" w:rsidRPr="00EA043C" w:rsidRDefault="00EA043C" w:rsidP="00EA043C">
      <w:r w:rsidRPr="00EA043C">
        <w:rPr>
          <w:b/>
          <w:bCs/>
        </w:rPr>
        <w:t>Why this matters:</w:t>
      </w:r>
      <w:r w:rsidRPr="00EA043C">
        <w:t> AI frequently generates confident, plausible answers that are partially or entirely wrong. In </w:t>
      </w:r>
      <w:r w:rsidRPr="00EA043C">
        <w:rPr>
          <w:i/>
          <w:iCs/>
        </w:rPr>
        <w:t>Mata v. Avianca, Inc.</w:t>
      </w:r>
      <w:r w:rsidRPr="00EA043C">
        <w:t> (2023), attorneys submitted AI-fabricated case citations to federal court and were sanctioned. Church staff, who are not legal professionals, are even more vulnerable to accepting AI's authoritative tone at face value. Incorrect guidance on employment classification, mandated reporting obligations, or safety protocols can result in serious financial penalties and legal exposure.</w:t>
      </w:r>
    </w:p>
    <w:p w14:paraId="4C0FF60C" w14:textId="77777777" w:rsidR="00EA043C" w:rsidRPr="00EA043C" w:rsidRDefault="00EA043C" w:rsidP="00EA043C">
      <w:r w:rsidRPr="00EA043C">
        <w:rPr>
          <w:b/>
          <w:bCs/>
        </w:rPr>
        <w:t>Requirements:</w:t>
      </w:r>
    </w:p>
    <w:p w14:paraId="1B5EFE22" w14:textId="77777777" w:rsidR="00EA043C" w:rsidRPr="00EA043C" w:rsidRDefault="00EA043C" w:rsidP="00EA043C">
      <w:pPr>
        <w:numPr>
          <w:ilvl w:val="0"/>
          <w:numId w:val="3"/>
        </w:numPr>
      </w:pPr>
      <w:r w:rsidRPr="00EA043C">
        <w:t xml:space="preserve">Do not rely on AI for guidance </w:t>
      </w:r>
      <w:proofErr w:type="gramStart"/>
      <w:r w:rsidRPr="00EA043C">
        <w:t>on:</w:t>
      </w:r>
      <w:proofErr w:type="gramEnd"/>
      <w:r w:rsidRPr="00EA043C">
        <w:t xml:space="preserve"> mandated reporting, child protection, employment law (classification, wages, benefits), tax-exempt compliance, insurance or coverage questions, or safety protocols.</w:t>
      </w:r>
    </w:p>
    <w:p w14:paraId="264814AD" w14:textId="77777777" w:rsidR="00EA043C" w:rsidRPr="00EA043C" w:rsidRDefault="00EA043C" w:rsidP="00EA043C">
      <w:pPr>
        <w:numPr>
          <w:ilvl w:val="0"/>
          <w:numId w:val="3"/>
        </w:numPr>
      </w:pPr>
      <w:r w:rsidRPr="00EA043C">
        <w:t>If AI is used to draft policies, contracts, or compliance documents, those drafts must be reviewed and approved by qualified legal counsel, HR professionals, or your insurance agent before adoption.</w:t>
      </w:r>
    </w:p>
    <w:p w14:paraId="364DFEC6" w14:textId="77777777" w:rsidR="00EA043C" w:rsidRPr="00EA043C" w:rsidRDefault="00EA043C" w:rsidP="00EA043C">
      <w:pPr>
        <w:numPr>
          <w:ilvl w:val="0"/>
          <w:numId w:val="3"/>
        </w:numPr>
      </w:pPr>
      <w:r w:rsidRPr="00EA043C">
        <w:lastRenderedPageBreak/>
        <w:t xml:space="preserve">Maintain a "never ask AI" list posted where staff access AI tools. At minimum, this list should </w:t>
      </w:r>
      <w:proofErr w:type="gramStart"/>
      <w:r w:rsidRPr="00EA043C">
        <w:t>include:</w:t>
      </w:r>
      <w:proofErr w:type="gramEnd"/>
      <w:r w:rsidRPr="00EA043C">
        <w:t xml:space="preserve"> mandated reporting procedures, employment classification, worker's compensation obligations, child safety protocols, and tax-exempt status requirements.</w:t>
      </w:r>
    </w:p>
    <w:p w14:paraId="6933C82C" w14:textId="77777777" w:rsidR="00EA043C" w:rsidRPr="00EA043C" w:rsidRDefault="00EA043C" w:rsidP="00EA043C">
      <w:pPr>
        <w:numPr>
          <w:ilvl w:val="0"/>
          <w:numId w:val="3"/>
        </w:numPr>
      </w:pPr>
      <w:proofErr w:type="gramStart"/>
      <w:r w:rsidRPr="00EA043C">
        <w:t>When</w:t>
      </w:r>
      <w:proofErr w:type="gramEnd"/>
      <w:r w:rsidRPr="00EA043C">
        <w:t xml:space="preserve"> in doubt, contact your attorney, HR consultant, or insurance agent.</w:t>
      </w:r>
    </w:p>
    <w:p w14:paraId="02931C73" w14:textId="77777777" w:rsidR="00EA043C" w:rsidRPr="00EA043C" w:rsidRDefault="00000000" w:rsidP="00EA043C">
      <w:r>
        <w:pict w14:anchorId="57487B20">
          <v:rect id="_x0000_i1030" style="width:0;height:.75pt" o:hralign="center" o:hrstd="t" o:hr="t" fillcolor="#a0a0a0" stroked="f"/>
        </w:pict>
      </w:r>
    </w:p>
    <w:p w14:paraId="60B720CC" w14:textId="77777777" w:rsidR="00EA043C" w:rsidRPr="00EA043C" w:rsidRDefault="00EA043C" w:rsidP="00EA043C">
      <w:pPr>
        <w:rPr>
          <w:b/>
          <w:bCs/>
        </w:rPr>
      </w:pPr>
      <w:r w:rsidRPr="00EA043C">
        <w:rPr>
          <w:b/>
          <w:bCs/>
        </w:rPr>
        <w:t xml:space="preserve">4. Accuracy and </w:t>
      </w:r>
      <w:proofErr w:type="gramStart"/>
      <w:r w:rsidRPr="00EA043C">
        <w:rPr>
          <w:b/>
          <w:bCs/>
        </w:rPr>
        <w:t>Fact-Checking</w:t>
      </w:r>
      <w:proofErr w:type="gramEnd"/>
    </w:p>
    <w:p w14:paraId="6C7214B7" w14:textId="77777777" w:rsidR="00EA043C" w:rsidRPr="00EA043C" w:rsidRDefault="00EA043C" w:rsidP="00EA043C">
      <w:r w:rsidRPr="00EA043C">
        <w:rPr>
          <w:b/>
          <w:bCs/>
        </w:rPr>
        <w:t>Policy:</w:t>
      </w:r>
      <w:r w:rsidRPr="00EA043C">
        <w:t> Every factual claim, Bible reference, quote, statistic, or source citation in AI-generated content must be verified by a human before publication.</w:t>
      </w:r>
    </w:p>
    <w:p w14:paraId="6F91A2D2" w14:textId="77777777" w:rsidR="00EA043C" w:rsidRPr="00EA043C" w:rsidRDefault="00EA043C" w:rsidP="00EA043C">
      <w:r w:rsidRPr="00EA043C">
        <w:rPr>
          <w:b/>
          <w:bCs/>
        </w:rPr>
        <w:t>Why this matters:</w:t>
      </w:r>
      <w:r w:rsidRPr="00EA043C">
        <w:t> AI fabricates facts routinely: inventing Bible verses, attributing quotes to people who never said them, citing sources that do not exist. Because AI delivers these fabrications with the same confident tone as accurate information, they are easy to miss. Publishing inaccurate content, especially misquoted Scripture or fabricated statistics, damages your church's credibility.</w:t>
      </w:r>
    </w:p>
    <w:p w14:paraId="41203352" w14:textId="77777777" w:rsidR="00EA043C" w:rsidRPr="00EA043C" w:rsidRDefault="00EA043C" w:rsidP="00EA043C">
      <w:r w:rsidRPr="00EA043C">
        <w:rPr>
          <w:b/>
          <w:bCs/>
        </w:rPr>
        <w:t>Requirements:</w:t>
      </w:r>
    </w:p>
    <w:p w14:paraId="0B5DB353" w14:textId="77777777" w:rsidR="00EA043C" w:rsidRPr="00EA043C" w:rsidRDefault="00EA043C" w:rsidP="00EA043C">
      <w:pPr>
        <w:numPr>
          <w:ilvl w:val="0"/>
          <w:numId w:val="4"/>
        </w:numPr>
      </w:pPr>
      <w:r w:rsidRPr="00EA043C">
        <w:t>Verify every Bible reference against the actual text before use in sermons, teaching, or publications.</w:t>
      </w:r>
    </w:p>
    <w:p w14:paraId="24B52529" w14:textId="77777777" w:rsidR="00EA043C" w:rsidRPr="00EA043C" w:rsidRDefault="00EA043C" w:rsidP="00EA043C">
      <w:pPr>
        <w:numPr>
          <w:ilvl w:val="0"/>
          <w:numId w:val="4"/>
        </w:numPr>
      </w:pPr>
      <w:r w:rsidRPr="00EA043C">
        <w:t>Confirm every attributed quote by locating the original source.</w:t>
      </w:r>
    </w:p>
    <w:p w14:paraId="545F5D9A" w14:textId="77777777" w:rsidR="00EA043C" w:rsidRPr="00EA043C" w:rsidRDefault="00EA043C" w:rsidP="00EA043C">
      <w:pPr>
        <w:numPr>
          <w:ilvl w:val="0"/>
          <w:numId w:val="4"/>
        </w:numPr>
      </w:pPr>
      <w:r w:rsidRPr="00EA043C">
        <w:t>Check every statistic or data point against the cited source (and confirm the source exists).</w:t>
      </w:r>
    </w:p>
    <w:p w14:paraId="6996B043" w14:textId="77777777" w:rsidR="00EA043C" w:rsidRPr="00EA043C" w:rsidRDefault="00EA043C" w:rsidP="00EA043C">
      <w:pPr>
        <w:numPr>
          <w:ilvl w:val="0"/>
          <w:numId w:val="4"/>
        </w:numPr>
      </w:pPr>
      <w:r w:rsidRPr="00EA043C">
        <w:t>Designate at least one person responsible for fact-checking AI-assisted content before it is published or distributed.</w:t>
      </w:r>
    </w:p>
    <w:p w14:paraId="54F4F9F1" w14:textId="77777777" w:rsidR="00EA043C" w:rsidRPr="00EA043C" w:rsidRDefault="00EA043C" w:rsidP="00EA043C">
      <w:pPr>
        <w:numPr>
          <w:ilvl w:val="0"/>
          <w:numId w:val="4"/>
        </w:numPr>
      </w:pPr>
      <w:r w:rsidRPr="00EA043C">
        <w:t>Use AI for brainstorming and first drafts, not as a research tool or authoritative source.</w:t>
      </w:r>
    </w:p>
    <w:p w14:paraId="55257934" w14:textId="77777777" w:rsidR="00EA043C" w:rsidRPr="00EA043C" w:rsidRDefault="00000000" w:rsidP="00EA043C">
      <w:r>
        <w:pict w14:anchorId="12A85FDB">
          <v:rect id="_x0000_i1031" style="width:0;height:.75pt" o:hralign="center" o:hrstd="t" o:hr="t" fillcolor="#a0a0a0" stroked="f"/>
        </w:pict>
      </w:r>
    </w:p>
    <w:p w14:paraId="19A793E3" w14:textId="77777777" w:rsidR="00EA043C" w:rsidRPr="00EA043C" w:rsidRDefault="00EA043C" w:rsidP="00EA043C">
      <w:pPr>
        <w:rPr>
          <w:b/>
          <w:bCs/>
        </w:rPr>
      </w:pPr>
      <w:r w:rsidRPr="00EA043C">
        <w:rPr>
          <w:b/>
          <w:bCs/>
        </w:rPr>
        <w:t>5. Pastoral Care and Human Connection</w:t>
      </w:r>
    </w:p>
    <w:p w14:paraId="4CE136B1" w14:textId="77777777" w:rsidR="00EA043C" w:rsidRPr="00EA043C" w:rsidRDefault="00EA043C" w:rsidP="00EA043C">
      <w:r w:rsidRPr="00EA043C">
        <w:rPr>
          <w:b/>
          <w:bCs/>
        </w:rPr>
        <w:t>Policy:</w:t>
      </w:r>
      <w:r w:rsidRPr="00EA043C">
        <w:t> AI tools must not replace human pastoral care, prayer, counseling, or spiritual guidance.</w:t>
      </w:r>
    </w:p>
    <w:p w14:paraId="76FC0C39" w14:textId="77777777" w:rsidR="00EA043C" w:rsidRPr="00EA043C" w:rsidRDefault="00EA043C" w:rsidP="00EA043C">
      <w:r w:rsidRPr="00EA043C">
        <w:rPr>
          <w:b/>
          <w:bCs/>
        </w:rPr>
        <w:t>Why this matters:</w:t>
      </w:r>
      <w:r w:rsidRPr="00EA043C">
        <w:t> Research shows that 64% of teens now use AI chatbots, with nearly a third using them daily (</w:t>
      </w:r>
      <w:hyperlink r:id="rId7" w:history="1">
        <w:r w:rsidRPr="00EA043C">
          <w:rPr>
            <w:rStyle w:val="Hyperlink"/>
          </w:rPr>
          <w:t>Pew Research, 2025</w:t>
        </w:r>
      </w:hyperlink>
      <w:r w:rsidRPr="00EA043C">
        <w:t>). One in three teens finds AI conversations as satisfying as real friendships (</w:t>
      </w:r>
      <w:hyperlink r:id="rId8" w:history="1">
        <w:r w:rsidRPr="00EA043C">
          <w:rPr>
            <w:rStyle w:val="Hyperlink"/>
          </w:rPr>
          <w:t>Common Sense Media, 2025</w:t>
        </w:r>
      </w:hyperlink>
      <w:r w:rsidRPr="00EA043C">
        <w:t xml:space="preserve">). At the same time, 73% of </w:t>
      </w:r>
      <w:r w:rsidRPr="00EA043C">
        <w:lastRenderedPageBreak/>
        <w:t>Americans say AI should play no role in faith advising (</w:t>
      </w:r>
      <w:hyperlink r:id="rId9" w:history="1">
        <w:r w:rsidRPr="00EA043C">
          <w:rPr>
            <w:rStyle w:val="Hyperlink"/>
          </w:rPr>
          <w:t>Pew Research, 2025</w:t>
        </w:r>
      </w:hyperlink>
      <w:r w:rsidRPr="00EA043C">
        <w:t>). AI can provide information, but it cannot provide presence, empathy, or the work of the Holy Spirit.</w:t>
      </w:r>
    </w:p>
    <w:p w14:paraId="3E6DE470" w14:textId="77777777" w:rsidR="00EA043C" w:rsidRPr="00EA043C" w:rsidRDefault="00EA043C" w:rsidP="00EA043C">
      <w:r w:rsidRPr="00EA043C">
        <w:rPr>
          <w:b/>
          <w:bCs/>
        </w:rPr>
        <w:t>Requirements:</w:t>
      </w:r>
    </w:p>
    <w:p w14:paraId="18E16EBD" w14:textId="77777777" w:rsidR="00EA043C" w:rsidRPr="00EA043C" w:rsidRDefault="00EA043C" w:rsidP="00EA043C">
      <w:pPr>
        <w:numPr>
          <w:ilvl w:val="0"/>
          <w:numId w:val="5"/>
        </w:numPr>
      </w:pPr>
      <w:r w:rsidRPr="00EA043C">
        <w:t>AI chatbots or assistants must not be used as substitutes for pastoral counseling, prayer ministry, or spiritual direction.</w:t>
      </w:r>
    </w:p>
    <w:p w14:paraId="1B61F82B" w14:textId="77777777" w:rsidR="00EA043C" w:rsidRPr="00EA043C" w:rsidRDefault="00EA043C" w:rsidP="00EA043C">
      <w:pPr>
        <w:numPr>
          <w:ilvl w:val="0"/>
          <w:numId w:val="5"/>
        </w:numPr>
      </w:pPr>
      <w:r w:rsidRPr="00EA043C">
        <w:t>If the church deploys any AI-powered communication tools (chatbots, automated responses), they must clearly disclose that the user is interacting with AI, not a person.</w:t>
      </w:r>
    </w:p>
    <w:p w14:paraId="187A433E" w14:textId="77777777" w:rsidR="00EA043C" w:rsidRPr="00EA043C" w:rsidRDefault="00EA043C" w:rsidP="00EA043C">
      <w:pPr>
        <w:numPr>
          <w:ilvl w:val="0"/>
          <w:numId w:val="5"/>
        </w:numPr>
      </w:pPr>
      <w:r w:rsidRPr="00EA043C">
        <w:t>Establish and communicate clear pathways for members to reach a real person for spiritual care, crisis support, or pastoral guidance.</w:t>
      </w:r>
    </w:p>
    <w:p w14:paraId="25726F27" w14:textId="77777777" w:rsidR="00EA043C" w:rsidRPr="00EA043C" w:rsidRDefault="00EA043C" w:rsidP="00EA043C">
      <w:pPr>
        <w:numPr>
          <w:ilvl w:val="0"/>
          <w:numId w:val="5"/>
        </w:numPr>
      </w:pPr>
      <w:r w:rsidRPr="00EA043C">
        <w:t>Address AI companionship in youth teaching. Help young people understand the difference between algorithmic interaction and authentic human fellowship.</w:t>
      </w:r>
    </w:p>
    <w:p w14:paraId="321EE58A" w14:textId="77777777" w:rsidR="00EA043C" w:rsidRPr="00EA043C" w:rsidRDefault="00EA043C" w:rsidP="00EA043C">
      <w:pPr>
        <w:numPr>
          <w:ilvl w:val="0"/>
          <w:numId w:val="5"/>
        </w:numPr>
      </w:pPr>
      <w:r w:rsidRPr="00EA043C">
        <w:t>Periodically evaluate whether any ministry programs have unintentionally shifted human connection to automated interaction.</w:t>
      </w:r>
    </w:p>
    <w:p w14:paraId="6658A5B7" w14:textId="77777777" w:rsidR="00EA043C" w:rsidRPr="00EA043C" w:rsidRDefault="00000000" w:rsidP="00EA043C">
      <w:r>
        <w:pict w14:anchorId="6072173E">
          <v:rect id="_x0000_i1032" style="width:0;height:.75pt" o:hralign="center" o:hrstd="t" o:hr="t" fillcolor="#a0a0a0" stroked="f"/>
        </w:pict>
      </w:r>
    </w:p>
    <w:p w14:paraId="71DA3B5D" w14:textId="77777777" w:rsidR="00EA043C" w:rsidRPr="00EA043C" w:rsidRDefault="00EA043C" w:rsidP="00EA043C">
      <w:pPr>
        <w:rPr>
          <w:b/>
          <w:bCs/>
        </w:rPr>
      </w:pPr>
      <w:r w:rsidRPr="00EA043C">
        <w:rPr>
          <w:b/>
          <w:bCs/>
        </w:rPr>
        <w:t>Implementation Checklist</w:t>
      </w:r>
    </w:p>
    <w:p w14:paraId="5C244F7A" w14:textId="77777777" w:rsidR="00EA043C" w:rsidRPr="00EA043C" w:rsidRDefault="00EA043C" w:rsidP="00EA043C">
      <w:r w:rsidRPr="00EA043C">
        <w:t>Use this checklist to put this policy into action:</w:t>
      </w:r>
    </w:p>
    <w:p w14:paraId="7809DC59" w14:textId="77777777" w:rsidR="00EA043C" w:rsidRPr="00EA043C" w:rsidRDefault="00EA043C" w:rsidP="00EA043C">
      <w:r w:rsidRPr="00EA043C">
        <w:rPr>
          <w:b/>
          <w:bCs/>
        </w:rPr>
        <w:t>Immediate (This Week):</w:t>
      </w:r>
    </w:p>
    <w:p w14:paraId="2D574B27" w14:textId="77777777" w:rsidR="00EA043C" w:rsidRPr="00EA043C" w:rsidRDefault="00EA043C" w:rsidP="00EA043C">
      <w:pPr>
        <w:numPr>
          <w:ilvl w:val="0"/>
          <w:numId w:val="6"/>
        </w:numPr>
      </w:pPr>
      <w:proofErr w:type="gramStart"/>
      <w:r w:rsidRPr="00EA043C">
        <w:t>[ ]</w:t>
      </w:r>
      <w:proofErr w:type="gramEnd"/>
      <w:r w:rsidRPr="00EA043C">
        <w:t xml:space="preserve"> Distribute this policy to all staff and key volunteers.</w:t>
      </w:r>
    </w:p>
    <w:p w14:paraId="08EAE4B9" w14:textId="77777777" w:rsidR="00EA043C" w:rsidRPr="00EA043C" w:rsidRDefault="00EA043C" w:rsidP="00EA043C">
      <w:pPr>
        <w:numPr>
          <w:ilvl w:val="0"/>
          <w:numId w:val="6"/>
        </w:numPr>
      </w:pPr>
      <w:proofErr w:type="gramStart"/>
      <w:r w:rsidRPr="00EA043C">
        <w:t>[ ]</w:t>
      </w:r>
      <w:proofErr w:type="gramEnd"/>
      <w:r w:rsidRPr="00EA043C">
        <w:t xml:space="preserve"> Post the "never ask AI" list (Section 3) where staff access AI tools.</w:t>
      </w:r>
    </w:p>
    <w:p w14:paraId="3655409C" w14:textId="77777777" w:rsidR="00EA043C" w:rsidRPr="00EA043C" w:rsidRDefault="00EA043C" w:rsidP="00EA043C">
      <w:pPr>
        <w:numPr>
          <w:ilvl w:val="0"/>
          <w:numId w:val="6"/>
        </w:numPr>
      </w:pPr>
      <w:proofErr w:type="gramStart"/>
      <w:r w:rsidRPr="00EA043C">
        <w:t>[ ]</w:t>
      </w:r>
      <w:proofErr w:type="gramEnd"/>
      <w:r w:rsidRPr="00EA043C">
        <w:t xml:space="preserve"> Identify which AI tools staff currently use and classify each as "public" or "enterprise."</w:t>
      </w:r>
    </w:p>
    <w:p w14:paraId="7F9C6B5F" w14:textId="77777777" w:rsidR="00EA043C" w:rsidRPr="00EA043C" w:rsidRDefault="00EA043C" w:rsidP="00EA043C">
      <w:pPr>
        <w:numPr>
          <w:ilvl w:val="0"/>
          <w:numId w:val="6"/>
        </w:numPr>
      </w:pPr>
      <w:proofErr w:type="gramStart"/>
      <w:r w:rsidRPr="00EA043C">
        <w:t>[ ]</w:t>
      </w:r>
      <w:proofErr w:type="gramEnd"/>
      <w:r w:rsidRPr="00EA043C">
        <w:t xml:space="preserve"> Designate one person as the AI content reviewer for </w:t>
      </w:r>
      <w:proofErr w:type="gramStart"/>
      <w:r w:rsidRPr="00EA043C">
        <w:t>fact-checking</w:t>
      </w:r>
      <w:proofErr w:type="gramEnd"/>
      <w:r w:rsidRPr="00EA043C">
        <w:t xml:space="preserve"> (Section 4).</w:t>
      </w:r>
    </w:p>
    <w:p w14:paraId="2ED01F63" w14:textId="77777777" w:rsidR="00EA043C" w:rsidRPr="00EA043C" w:rsidRDefault="00EA043C" w:rsidP="00EA043C">
      <w:pPr>
        <w:numPr>
          <w:ilvl w:val="0"/>
          <w:numId w:val="6"/>
        </w:numPr>
      </w:pPr>
      <w:proofErr w:type="gramStart"/>
      <w:r w:rsidRPr="00EA043C">
        <w:t>[ ]</w:t>
      </w:r>
      <w:proofErr w:type="gramEnd"/>
      <w:r w:rsidRPr="00EA043C">
        <w:t xml:space="preserve"> Confirm that no confidential data has been entered into public AI tools. If it has, document the incident and assess exposure.</w:t>
      </w:r>
    </w:p>
    <w:p w14:paraId="0150E6D2" w14:textId="77777777" w:rsidR="00EA043C" w:rsidRPr="00EA043C" w:rsidRDefault="00EA043C" w:rsidP="00EA043C">
      <w:r w:rsidRPr="00EA043C">
        <w:rPr>
          <w:b/>
          <w:bCs/>
        </w:rPr>
        <w:t>Short-Term (This Quarter):</w:t>
      </w:r>
    </w:p>
    <w:p w14:paraId="17B3AF34" w14:textId="77777777" w:rsidR="00EA043C" w:rsidRPr="00EA043C" w:rsidRDefault="00EA043C" w:rsidP="00EA043C">
      <w:pPr>
        <w:numPr>
          <w:ilvl w:val="0"/>
          <w:numId w:val="7"/>
        </w:numPr>
      </w:pPr>
      <w:proofErr w:type="gramStart"/>
      <w:r w:rsidRPr="00EA043C">
        <w:t>[ ]</w:t>
      </w:r>
      <w:proofErr w:type="gramEnd"/>
      <w:r w:rsidRPr="00EA043C">
        <w:t xml:space="preserve"> Train staff on the difference between public AI tools and enterprise tools with data </w:t>
      </w:r>
      <w:proofErr w:type="gramStart"/>
      <w:r w:rsidRPr="00EA043C">
        <w:t>protections</w:t>
      </w:r>
      <w:proofErr w:type="gramEnd"/>
      <w:r w:rsidRPr="00EA043C">
        <w:t>.</w:t>
      </w:r>
    </w:p>
    <w:p w14:paraId="6355181C" w14:textId="77777777" w:rsidR="00EA043C" w:rsidRPr="00EA043C" w:rsidRDefault="00EA043C" w:rsidP="00EA043C">
      <w:pPr>
        <w:numPr>
          <w:ilvl w:val="0"/>
          <w:numId w:val="7"/>
        </w:numPr>
      </w:pPr>
      <w:proofErr w:type="gramStart"/>
      <w:r w:rsidRPr="00EA043C">
        <w:t>[ ]</w:t>
      </w:r>
      <w:proofErr w:type="gramEnd"/>
      <w:r w:rsidRPr="00EA043C">
        <w:t xml:space="preserve"> Review and update existing technology use policies to incorporate AI guidelines.</w:t>
      </w:r>
    </w:p>
    <w:p w14:paraId="528AD4AE" w14:textId="77777777" w:rsidR="00EA043C" w:rsidRPr="00EA043C" w:rsidRDefault="00EA043C" w:rsidP="00EA043C">
      <w:pPr>
        <w:numPr>
          <w:ilvl w:val="0"/>
          <w:numId w:val="7"/>
        </w:numPr>
      </w:pPr>
      <w:proofErr w:type="gramStart"/>
      <w:r w:rsidRPr="00EA043C">
        <w:lastRenderedPageBreak/>
        <w:t>[ ]</w:t>
      </w:r>
      <w:proofErr w:type="gramEnd"/>
      <w:r w:rsidRPr="00EA043C">
        <w:t xml:space="preserve"> Integrate AI ethics into youth teaching and programming.</w:t>
      </w:r>
    </w:p>
    <w:p w14:paraId="330E0BF3" w14:textId="77777777" w:rsidR="00EA043C" w:rsidRPr="00EA043C" w:rsidRDefault="00EA043C" w:rsidP="00EA043C">
      <w:pPr>
        <w:numPr>
          <w:ilvl w:val="0"/>
          <w:numId w:val="7"/>
        </w:numPr>
      </w:pPr>
      <w:proofErr w:type="gramStart"/>
      <w:r w:rsidRPr="00EA043C">
        <w:t>[ ]</w:t>
      </w:r>
      <w:proofErr w:type="gramEnd"/>
      <w:r w:rsidRPr="00EA043C">
        <w:t xml:space="preserve"> Schedule a review of this policy with your insurance agent to ensure your coverage addresses AI-related exposures.</w:t>
      </w:r>
    </w:p>
    <w:p w14:paraId="3CED42F8" w14:textId="77777777" w:rsidR="00EA043C" w:rsidRPr="00EA043C" w:rsidRDefault="00EA043C" w:rsidP="00EA043C">
      <w:pPr>
        <w:numPr>
          <w:ilvl w:val="0"/>
          <w:numId w:val="7"/>
        </w:numPr>
      </w:pPr>
      <w:proofErr w:type="gramStart"/>
      <w:r w:rsidRPr="00EA043C">
        <w:t>[ ]</w:t>
      </w:r>
      <w:proofErr w:type="gramEnd"/>
      <w:r w:rsidRPr="00EA043C">
        <w:t xml:space="preserve"> Brief your board or leadership team on the policy and secure formal adoption.</w:t>
      </w:r>
    </w:p>
    <w:p w14:paraId="752EE7D3" w14:textId="77777777" w:rsidR="00EA043C" w:rsidRPr="00EA043C" w:rsidRDefault="00EA043C" w:rsidP="00EA043C">
      <w:r w:rsidRPr="00EA043C">
        <w:rPr>
          <w:b/>
          <w:bCs/>
        </w:rPr>
        <w:t>Ongoing:</w:t>
      </w:r>
    </w:p>
    <w:p w14:paraId="238091A6" w14:textId="77777777" w:rsidR="00EA043C" w:rsidRPr="00EA043C" w:rsidRDefault="00EA043C" w:rsidP="00EA043C">
      <w:pPr>
        <w:numPr>
          <w:ilvl w:val="0"/>
          <w:numId w:val="8"/>
        </w:numPr>
      </w:pPr>
      <w:proofErr w:type="gramStart"/>
      <w:r w:rsidRPr="00EA043C">
        <w:t>[ ]</w:t>
      </w:r>
      <w:proofErr w:type="gramEnd"/>
      <w:r w:rsidRPr="00EA043C">
        <w:t xml:space="preserve"> Review this policy at least annually, or whenever significant new AI tools or regulations emerge.</w:t>
      </w:r>
    </w:p>
    <w:p w14:paraId="16605ADC" w14:textId="77777777" w:rsidR="00EA043C" w:rsidRPr="00EA043C" w:rsidRDefault="00EA043C" w:rsidP="00EA043C">
      <w:pPr>
        <w:numPr>
          <w:ilvl w:val="0"/>
          <w:numId w:val="8"/>
        </w:numPr>
      </w:pPr>
      <w:proofErr w:type="gramStart"/>
      <w:r w:rsidRPr="00EA043C">
        <w:t>[ ]</w:t>
      </w:r>
      <w:proofErr w:type="gramEnd"/>
      <w:r w:rsidRPr="00EA043C">
        <w:t xml:space="preserve"> Document any AI-related incidents (confidentiality concerns, inaccurate content published, etc.) and update the policy accordingly.</w:t>
      </w:r>
    </w:p>
    <w:p w14:paraId="098A5D54" w14:textId="77777777" w:rsidR="00EA043C" w:rsidRPr="00EA043C" w:rsidRDefault="00EA043C" w:rsidP="00EA043C">
      <w:pPr>
        <w:numPr>
          <w:ilvl w:val="0"/>
          <w:numId w:val="8"/>
        </w:numPr>
      </w:pPr>
      <w:proofErr w:type="gramStart"/>
      <w:r w:rsidRPr="00EA043C">
        <w:t>[ ]</w:t>
      </w:r>
      <w:proofErr w:type="gramEnd"/>
      <w:r w:rsidRPr="00EA043C">
        <w:t xml:space="preserve"> Monitor staff AI usage patterns and provide additional training as needed.</w:t>
      </w:r>
    </w:p>
    <w:p w14:paraId="1C2B03DC" w14:textId="77777777" w:rsidR="00EA043C" w:rsidRPr="00EA043C" w:rsidRDefault="00000000" w:rsidP="00EA043C">
      <w:r>
        <w:pict w14:anchorId="13F298B1">
          <v:rect id="_x0000_i1033" style="width:0;height:.75pt" o:hralign="center" o:hrstd="t" o:hr="t" fillcolor="#a0a0a0" stroked="f"/>
        </w:pict>
      </w:r>
    </w:p>
    <w:p w14:paraId="393FC612" w14:textId="77777777" w:rsidR="00EA043C" w:rsidRPr="00EA043C" w:rsidRDefault="00EA043C" w:rsidP="00EA043C">
      <w:pPr>
        <w:rPr>
          <w:b/>
          <w:bCs/>
        </w:rPr>
      </w:pPr>
      <w:r w:rsidRPr="00EA043C">
        <w:rPr>
          <w:b/>
          <w:bCs/>
        </w:rPr>
        <w:t>Acknowledgment</w:t>
      </w:r>
    </w:p>
    <w:p w14:paraId="5E9E6E63" w14:textId="77777777" w:rsidR="00EA043C" w:rsidRPr="00EA043C" w:rsidRDefault="00EA043C" w:rsidP="00EA043C">
      <w:r w:rsidRPr="00EA043C">
        <w:t>I have read and understand the Model Use of AI in Ministry policy. I agree to follow these guidelines in my use of AI tools in connection with ministry operations.</w:t>
      </w:r>
    </w:p>
    <w:p w14:paraId="7EFDC199" w14:textId="77777777" w:rsidR="00EA043C" w:rsidRPr="00EA043C" w:rsidRDefault="00EA043C" w:rsidP="00EA043C">
      <w:r w:rsidRPr="00EA043C">
        <w:rPr>
          <w:b/>
          <w:bCs/>
        </w:rPr>
        <w:t>Name:</w:t>
      </w:r>
      <w:r w:rsidRPr="00EA043C">
        <w:t> _______________________________________________</w:t>
      </w:r>
    </w:p>
    <w:p w14:paraId="67F91187" w14:textId="77777777" w:rsidR="00EA043C" w:rsidRPr="00EA043C" w:rsidRDefault="00EA043C" w:rsidP="00EA043C">
      <w:r w:rsidRPr="00EA043C">
        <w:rPr>
          <w:b/>
          <w:bCs/>
        </w:rPr>
        <w:t>Role/Title:</w:t>
      </w:r>
      <w:r w:rsidRPr="00EA043C">
        <w:t> _______________________________________________</w:t>
      </w:r>
    </w:p>
    <w:p w14:paraId="59224720" w14:textId="77777777" w:rsidR="00EA043C" w:rsidRPr="00EA043C" w:rsidRDefault="00EA043C" w:rsidP="00EA043C">
      <w:r w:rsidRPr="00EA043C">
        <w:rPr>
          <w:b/>
          <w:bCs/>
        </w:rPr>
        <w:t>Signature:</w:t>
      </w:r>
      <w:r w:rsidRPr="00EA043C">
        <w:t> _______________________________________________</w:t>
      </w:r>
    </w:p>
    <w:p w14:paraId="130F83B9" w14:textId="77777777" w:rsidR="00EA043C" w:rsidRPr="00EA043C" w:rsidRDefault="00EA043C" w:rsidP="00EA043C">
      <w:r w:rsidRPr="00EA043C">
        <w:rPr>
          <w:b/>
          <w:bCs/>
        </w:rPr>
        <w:t>Date:</w:t>
      </w:r>
      <w:r w:rsidRPr="00EA043C">
        <w:t> _______________________________________________</w:t>
      </w:r>
    </w:p>
    <w:p w14:paraId="553D15AA" w14:textId="77777777" w:rsidR="00EA043C" w:rsidRPr="00EA043C" w:rsidRDefault="00000000" w:rsidP="00EA043C">
      <w:r>
        <w:pict w14:anchorId="5CD878BE">
          <v:rect id="_x0000_i1034" style="width:0;height:.75pt" o:hralign="center" o:hrstd="t" o:hr="t" fillcolor="#a0a0a0" stroked="f"/>
        </w:pict>
      </w:r>
    </w:p>
    <w:p w14:paraId="23750336" w14:textId="77777777" w:rsidR="00EA043C" w:rsidRPr="00EA043C" w:rsidRDefault="00EA043C" w:rsidP="00EA043C">
      <w:r w:rsidRPr="00EA043C">
        <w:rPr>
          <w:i/>
          <w:iCs/>
        </w:rPr>
        <w:t>This document is provided by </w:t>
      </w:r>
      <w:hyperlink r:id="rId10" w:history="1">
        <w:r w:rsidRPr="00EA043C">
          <w:rPr>
            <w:rStyle w:val="Hyperlink"/>
            <w:i/>
            <w:iCs/>
          </w:rPr>
          <w:t>ChurchWest Insurance Services</w:t>
        </w:r>
      </w:hyperlink>
      <w:r w:rsidRPr="00EA043C">
        <w:rPr>
          <w:i/>
          <w:iCs/>
        </w:rPr>
        <w:t xml:space="preserve"> as educational guidance for ministry operations. It is not legal advice. Consult qualified legal counsel for questions about compliance, employment law, data privacy, or other legal matters specific to your ministry. ChurchWest has served California ministries for over 50 years, helping more than 4,400 organizations navigate operational risk. To discuss how AI-related risks </w:t>
      </w:r>
      <w:proofErr w:type="gramStart"/>
      <w:r w:rsidRPr="00EA043C">
        <w:rPr>
          <w:i/>
          <w:iCs/>
        </w:rPr>
        <w:t>intersect</w:t>
      </w:r>
      <w:proofErr w:type="gramEnd"/>
      <w:r w:rsidRPr="00EA043C">
        <w:rPr>
          <w:i/>
          <w:iCs/>
        </w:rPr>
        <w:t xml:space="preserve"> with your church's coverage, </w:t>
      </w:r>
      <w:hyperlink r:id="rId11" w:history="1">
        <w:r w:rsidRPr="00EA043C">
          <w:rPr>
            <w:rStyle w:val="Hyperlink"/>
            <w:i/>
            <w:iCs/>
          </w:rPr>
          <w:t>request a consultation</w:t>
        </w:r>
      </w:hyperlink>
      <w:r w:rsidRPr="00EA043C">
        <w:rPr>
          <w:i/>
          <w:iCs/>
        </w:rPr>
        <w:t>.</w:t>
      </w:r>
    </w:p>
    <w:p w14:paraId="199086A7" w14:textId="77777777" w:rsidR="002A3D14" w:rsidRDefault="002A3D14"/>
    <w:sectPr w:rsidR="002A3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3834"/>
    <w:multiLevelType w:val="multilevel"/>
    <w:tmpl w:val="ABA0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D5E21"/>
    <w:multiLevelType w:val="multilevel"/>
    <w:tmpl w:val="A1F4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12848"/>
    <w:multiLevelType w:val="multilevel"/>
    <w:tmpl w:val="F2CA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D0671"/>
    <w:multiLevelType w:val="multilevel"/>
    <w:tmpl w:val="B6B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B483E"/>
    <w:multiLevelType w:val="multilevel"/>
    <w:tmpl w:val="77E8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A2D89"/>
    <w:multiLevelType w:val="multilevel"/>
    <w:tmpl w:val="32E6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262CF"/>
    <w:multiLevelType w:val="multilevel"/>
    <w:tmpl w:val="F68E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D173E"/>
    <w:multiLevelType w:val="multilevel"/>
    <w:tmpl w:val="D086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2624873">
    <w:abstractNumId w:val="1"/>
  </w:num>
  <w:num w:numId="2" w16cid:durableId="201215294">
    <w:abstractNumId w:val="5"/>
  </w:num>
  <w:num w:numId="3" w16cid:durableId="1085106982">
    <w:abstractNumId w:val="0"/>
  </w:num>
  <w:num w:numId="4" w16cid:durableId="683629216">
    <w:abstractNumId w:val="4"/>
  </w:num>
  <w:num w:numId="5" w16cid:durableId="1873878407">
    <w:abstractNumId w:val="7"/>
  </w:num>
  <w:num w:numId="6" w16cid:durableId="668406809">
    <w:abstractNumId w:val="6"/>
  </w:num>
  <w:num w:numId="7" w16cid:durableId="1600943970">
    <w:abstractNumId w:val="3"/>
  </w:num>
  <w:num w:numId="8" w16cid:durableId="2033408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43C"/>
    <w:rsid w:val="001C4FD2"/>
    <w:rsid w:val="00231975"/>
    <w:rsid w:val="00285A02"/>
    <w:rsid w:val="002A3D14"/>
    <w:rsid w:val="002D331A"/>
    <w:rsid w:val="002E3477"/>
    <w:rsid w:val="00613416"/>
    <w:rsid w:val="00901E66"/>
    <w:rsid w:val="00935A75"/>
    <w:rsid w:val="00936D79"/>
    <w:rsid w:val="00D633C0"/>
    <w:rsid w:val="00DE0C6B"/>
    <w:rsid w:val="00EA043C"/>
    <w:rsid w:val="00EF4156"/>
    <w:rsid w:val="00F4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7A1D"/>
  <w15:chartTrackingRefBased/>
  <w15:docId w15:val="{156C2FD8-C6E3-40C5-8D02-07ACA8B2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4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4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4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4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4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4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4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4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43C"/>
    <w:rPr>
      <w:rFonts w:eastAsiaTheme="majorEastAsia" w:cstheme="majorBidi"/>
      <w:color w:val="272727" w:themeColor="text1" w:themeTint="D8"/>
    </w:rPr>
  </w:style>
  <w:style w:type="paragraph" w:styleId="Title">
    <w:name w:val="Title"/>
    <w:basedOn w:val="Normal"/>
    <w:next w:val="Normal"/>
    <w:link w:val="TitleChar"/>
    <w:uiPriority w:val="10"/>
    <w:qFormat/>
    <w:rsid w:val="00EA0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43C"/>
    <w:pPr>
      <w:spacing w:before="160"/>
      <w:jc w:val="center"/>
    </w:pPr>
    <w:rPr>
      <w:i/>
      <w:iCs/>
      <w:color w:val="404040" w:themeColor="text1" w:themeTint="BF"/>
    </w:rPr>
  </w:style>
  <w:style w:type="character" w:customStyle="1" w:styleId="QuoteChar">
    <w:name w:val="Quote Char"/>
    <w:basedOn w:val="DefaultParagraphFont"/>
    <w:link w:val="Quote"/>
    <w:uiPriority w:val="29"/>
    <w:rsid w:val="00EA043C"/>
    <w:rPr>
      <w:i/>
      <w:iCs/>
      <w:color w:val="404040" w:themeColor="text1" w:themeTint="BF"/>
    </w:rPr>
  </w:style>
  <w:style w:type="paragraph" w:styleId="ListParagraph">
    <w:name w:val="List Paragraph"/>
    <w:basedOn w:val="Normal"/>
    <w:uiPriority w:val="34"/>
    <w:qFormat/>
    <w:rsid w:val="00EA043C"/>
    <w:pPr>
      <w:ind w:left="720"/>
      <w:contextualSpacing/>
    </w:pPr>
  </w:style>
  <w:style w:type="character" w:styleId="IntenseEmphasis">
    <w:name w:val="Intense Emphasis"/>
    <w:basedOn w:val="DefaultParagraphFont"/>
    <w:uiPriority w:val="21"/>
    <w:qFormat/>
    <w:rsid w:val="00EA043C"/>
    <w:rPr>
      <w:i/>
      <w:iCs/>
      <w:color w:val="0F4761" w:themeColor="accent1" w:themeShade="BF"/>
    </w:rPr>
  </w:style>
  <w:style w:type="paragraph" w:styleId="IntenseQuote">
    <w:name w:val="Intense Quote"/>
    <w:basedOn w:val="Normal"/>
    <w:next w:val="Normal"/>
    <w:link w:val="IntenseQuoteChar"/>
    <w:uiPriority w:val="30"/>
    <w:qFormat/>
    <w:rsid w:val="00EA0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43C"/>
    <w:rPr>
      <w:i/>
      <w:iCs/>
      <w:color w:val="0F4761" w:themeColor="accent1" w:themeShade="BF"/>
    </w:rPr>
  </w:style>
  <w:style w:type="character" w:styleId="IntenseReference">
    <w:name w:val="Intense Reference"/>
    <w:basedOn w:val="DefaultParagraphFont"/>
    <w:uiPriority w:val="32"/>
    <w:qFormat/>
    <w:rsid w:val="00EA043C"/>
    <w:rPr>
      <w:b/>
      <w:bCs/>
      <w:smallCaps/>
      <w:color w:val="0F4761" w:themeColor="accent1" w:themeShade="BF"/>
      <w:spacing w:val="5"/>
    </w:rPr>
  </w:style>
  <w:style w:type="character" w:styleId="Hyperlink">
    <w:name w:val="Hyperlink"/>
    <w:basedOn w:val="DefaultParagraphFont"/>
    <w:uiPriority w:val="99"/>
    <w:unhideWhenUsed/>
    <w:rsid w:val="00EA043C"/>
    <w:rPr>
      <w:color w:val="467886" w:themeColor="hyperlink"/>
      <w:u w:val="single"/>
    </w:rPr>
  </w:style>
  <w:style w:type="character" w:styleId="UnresolvedMention">
    <w:name w:val="Unresolved Mention"/>
    <w:basedOn w:val="DefaultParagraphFont"/>
    <w:uiPriority w:val="99"/>
    <w:semiHidden/>
    <w:unhideWhenUsed/>
    <w:rsid w:val="00EA0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onsensemedia.org/press-releases/nearly-3-in-4-teens-have-used-ai-companions-new-national-survey-fin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ewresearch.org/internet/2025/12/09/teens-social-media-and-ai-chatbots-20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nfo.legislature.ca.gov/faces/codes_displaySection.xhtml?lawCode=CIV&amp;sectionNum=3344" TargetMode="External"/><Relationship Id="rId11" Type="http://schemas.openxmlformats.org/officeDocument/2006/relationships/hyperlink" Target="https://www.churchwest.com/quote" TargetMode="External"/><Relationship Id="rId5" Type="http://schemas.openxmlformats.org/officeDocument/2006/relationships/hyperlink" Target="https://www.copyright.gov/ai/" TargetMode="External"/><Relationship Id="rId10" Type="http://schemas.openxmlformats.org/officeDocument/2006/relationships/hyperlink" Target="https://www.churchwest.com/" TargetMode="External"/><Relationship Id="rId4" Type="http://schemas.openxmlformats.org/officeDocument/2006/relationships/webSettings" Target="webSettings.xml"/><Relationship Id="rId9" Type="http://schemas.openxmlformats.org/officeDocument/2006/relationships/hyperlink" Target="https://www.pewresearch.org/science/2025/09/17/how-americans-view-ai-and-its-impact-on-people-and-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Hrovat</dc:creator>
  <cp:keywords/>
  <dc:description/>
  <cp:lastModifiedBy>Jonathan Hrovat</cp:lastModifiedBy>
  <cp:revision>2</cp:revision>
  <cp:lastPrinted>2026-02-07T21:15:00Z</cp:lastPrinted>
  <dcterms:created xsi:type="dcterms:W3CDTF">2026-02-10T22:34:00Z</dcterms:created>
  <dcterms:modified xsi:type="dcterms:W3CDTF">2026-02-10T22:34:00Z</dcterms:modified>
</cp:coreProperties>
</file>